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0DE" w:rsidRDefault="00CD35E7" w:rsidP="001D60DE">
      <w:pPr>
        <w:rPr>
          <w:rFonts w:ascii="Arial" w:hAnsi="Arial" w:cs="Arial"/>
        </w:rPr>
      </w:pPr>
      <w:r>
        <w:rPr>
          <w:rFonts w:ascii="Arial" w:hAnsi="Arial" w:cs="Arial"/>
          <w:b/>
          <w:i/>
          <w:u w:val="single"/>
        </w:rPr>
        <w:t>DECRETO Nº 101,</w:t>
      </w:r>
      <w:r w:rsidR="0077384E">
        <w:rPr>
          <w:rFonts w:ascii="Arial" w:hAnsi="Arial" w:cs="Arial"/>
          <w:b/>
          <w:i/>
          <w:u w:val="single"/>
        </w:rPr>
        <w:t xml:space="preserve"> DE 01</w:t>
      </w:r>
      <w:bookmarkStart w:id="0" w:name="_GoBack"/>
      <w:bookmarkEnd w:id="0"/>
      <w:r w:rsidR="0077384E">
        <w:rPr>
          <w:rFonts w:ascii="Arial" w:hAnsi="Arial" w:cs="Arial"/>
          <w:b/>
          <w:i/>
          <w:u w:val="single"/>
        </w:rPr>
        <w:t xml:space="preserve"> DE SETEMBRO</w:t>
      </w:r>
      <w:r w:rsidR="001D60DE" w:rsidRPr="0093541E">
        <w:rPr>
          <w:rFonts w:ascii="Arial" w:hAnsi="Arial" w:cs="Arial"/>
          <w:b/>
          <w:i/>
          <w:u w:val="single"/>
        </w:rPr>
        <w:t xml:space="preserve"> DE 2022</w:t>
      </w:r>
      <w:r w:rsidR="001D60DE" w:rsidRPr="00193FF9">
        <w:rPr>
          <w:rFonts w:ascii="Arial" w:hAnsi="Arial" w:cs="Arial"/>
        </w:rPr>
        <w:t xml:space="preserve">. </w:t>
      </w:r>
    </w:p>
    <w:p w:rsidR="001D60DE" w:rsidRPr="00193FF9" w:rsidRDefault="001D60DE" w:rsidP="001D60DE">
      <w:pPr>
        <w:rPr>
          <w:rFonts w:ascii="Arial" w:hAnsi="Arial" w:cs="Arial"/>
        </w:rPr>
      </w:pPr>
    </w:p>
    <w:p w:rsidR="001D60DE" w:rsidRPr="0093541E" w:rsidRDefault="001D60DE" w:rsidP="001D60DE">
      <w:pPr>
        <w:ind w:left="4536"/>
        <w:jc w:val="both"/>
        <w:rPr>
          <w:rFonts w:ascii="Arial" w:hAnsi="Arial" w:cs="Arial"/>
          <w:i/>
          <w:lang w:val="pt-BR"/>
        </w:rPr>
      </w:pPr>
      <w:r w:rsidRPr="0093541E">
        <w:rPr>
          <w:rFonts w:ascii="Arial" w:hAnsi="Arial" w:cs="Arial"/>
          <w:i/>
          <w:lang w:val="pt-BR"/>
        </w:rPr>
        <w:t xml:space="preserve">Dispõe sobre a forma de seleção de Diretor Escolar das unidades escolares da Rede Municipal de Ensino de Frutuoso Gomes/RN, e dá outras providências. </w:t>
      </w:r>
    </w:p>
    <w:p w:rsidR="001D60DE" w:rsidRPr="001D60DE" w:rsidRDefault="001D60DE" w:rsidP="001D60DE">
      <w:pPr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 PREFEITA MUNICIPAL DE FRUTUOSO GOMES/RN</w:t>
      </w:r>
      <w:r w:rsidRPr="001D60DE">
        <w:rPr>
          <w:rFonts w:ascii="Arial" w:hAnsi="Arial" w:cs="Arial"/>
          <w:lang w:val="pt-BR"/>
        </w:rPr>
        <w:t xml:space="preserve">, no uso das atribuições legais e da competência que lhe confere </w:t>
      </w:r>
      <w:r>
        <w:rPr>
          <w:rFonts w:ascii="Arial" w:hAnsi="Arial" w:cs="Arial"/>
          <w:lang w:val="pt-BR"/>
        </w:rPr>
        <w:t>57, IX, e 66, I,</w:t>
      </w:r>
      <w:r w:rsidRPr="001D60DE">
        <w:rPr>
          <w:rFonts w:ascii="Arial" w:hAnsi="Arial" w:cs="Arial"/>
          <w:lang w:val="pt-BR"/>
        </w:rPr>
        <w:t xml:space="preserve"> da Lei Orgânica do Município, e,</w:t>
      </w:r>
    </w:p>
    <w:p w:rsidR="001D60DE" w:rsidRPr="001D60DE" w:rsidRDefault="001D60DE" w:rsidP="001D60DE">
      <w:pPr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CONSIDERANDO</w:t>
      </w:r>
      <w:r w:rsidRPr="001D60DE">
        <w:rPr>
          <w:rFonts w:ascii="Arial" w:hAnsi="Arial" w:cs="Arial"/>
          <w:lang w:val="pt-BR"/>
        </w:rPr>
        <w:t xml:space="preserve"> o disposto na Constituição Federal, em seu Artigo 206, VI, que trata do princípio da gestão democrática do ensino público, na forma da lei;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CONSIDERANDO</w:t>
      </w:r>
      <w:r w:rsidRPr="001D60DE">
        <w:rPr>
          <w:rFonts w:ascii="Arial" w:hAnsi="Arial" w:cs="Arial"/>
          <w:lang w:val="pt-BR"/>
        </w:rPr>
        <w:t xml:space="preserve"> o que preconiza a Lei 9394/96 – Lei de Diretrizes e Bases da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Educação Básica Nacional – LDBEN, em seus artigos 64 e 67; </w:t>
      </w:r>
    </w:p>
    <w:p w:rsidR="00EA1B68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 xml:space="preserve">CONSIDERANDO </w:t>
      </w:r>
      <w:r w:rsidRPr="001D60DE">
        <w:rPr>
          <w:rFonts w:ascii="Arial" w:hAnsi="Arial" w:cs="Arial"/>
          <w:lang w:val="pt-BR"/>
        </w:rPr>
        <w:t>o Parecer nº 4/2021, que aprovou a Base Nacional Comum de Competências do Diretor Es</w:t>
      </w:r>
      <w:r w:rsidR="00EA1B68">
        <w:rPr>
          <w:rFonts w:ascii="Arial" w:hAnsi="Arial" w:cs="Arial"/>
          <w:lang w:val="pt-BR"/>
        </w:rPr>
        <w:t>colar (BNC – Diretor Escolar);</w:t>
      </w:r>
    </w:p>
    <w:p w:rsidR="001D60DE" w:rsidRPr="001D60DE" w:rsidRDefault="00EA1B68" w:rsidP="001D60DE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 xml:space="preserve">CONSIDERANDO </w:t>
      </w:r>
      <w:r>
        <w:rPr>
          <w:rFonts w:ascii="Arial" w:hAnsi="Arial" w:cs="Arial"/>
          <w:lang w:val="pt-BR"/>
        </w:rPr>
        <w:t>a necessidade de regulamentar o disposto no parágrafo único, do art. 54 da Lei Municipal n. 728/2012.</w:t>
      </w:r>
      <w:r w:rsidR="001D60DE" w:rsidRPr="001D60DE">
        <w:rPr>
          <w:rFonts w:ascii="Arial" w:hAnsi="Arial" w:cs="Arial"/>
          <w:lang w:val="pt-BR"/>
        </w:rPr>
        <w:t xml:space="preserve"> </w:t>
      </w:r>
    </w:p>
    <w:p w:rsidR="001D60DE" w:rsidRPr="001D60DE" w:rsidRDefault="001D60DE" w:rsidP="001D60DE">
      <w:pPr>
        <w:jc w:val="both"/>
        <w:rPr>
          <w:rFonts w:ascii="Arial" w:hAnsi="Arial" w:cs="Arial"/>
          <w:lang w:val="pt-BR"/>
        </w:rPr>
      </w:pPr>
    </w:p>
    <w:p w:rsidR="001D60DE" w:rsidRDefault="001D60DE" w:rsidP="001D60DE">
      <w:pPr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DECRETA</w:t>
      </w:r>
      <w:r w:rsidRPr="001D60DE">
        <w:rPr>
          <w:rFonts w:ascii="Arial" w:hAnsi="Arial" w:cs="Arial"/>
          <w:lang w:val="pt-BR"/>
        </w:rPr>
        <w:t xml:space="preserve">: </w:t>
      </w:r>
    </w:p>
    <w:p w:rsidR="002F04F6" w:rsidRPr="001D60DE" w:rsidRDefault="002F04F6" w:rsidP="001D60DE">
      <w:pPr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1º.</w:t>
      </w:r>
      <w:r w:rsidRPr="001D60DE">
        <w:rPr>
          <w:rFonts w:ascii="Arial" w:hAnsi="Arial" w:cs="Arial"/>
          <w:lang w:val="pt-BR"/>
        </w:rPr>
        <w:t xml:space="preserve"> Ficam instituídos os critérios para seleção Diretor(a) Escolar das unidades escolares da Rede Municipal de Ensino.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2º</w:t>
      </w:r>
      <w:r w:rsidRPr="001D60DE">
        <w:rPr>
          <w:rFonts w:ascii="Arial" w:hAnsi="Arial" w:cs="Arial"/>
          <w:lang w:val="pt-BR"/>
        </w:rPr>
        <w:t xml:space="preserve">. A seleção de pessoal para provimento do cargo de Diretor(a) Escolar será realizada mediante metodologia de análise dos critérios técnicos de mérito e desempenho, sendo considerados os seguintes aspectos: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 – formação profissional em pedagogia ou especialização, mestrado ou doutorado na área de Gestão Escolar, em cursos e instituições comprovadamente reconhecidas pelo Ministério da Educação;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 – perfil profissional de Gestão ou Direção Escolar, com base na Dimensão Político Institucional, Dimensão Pedagógica, Dimensão Administrativo-financeira e na Dimensão Pessoal e Relacional, contidos na Base Nacional Comum de Competências do Diretor Escolar;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III – experiência em atividades educacionais administrativas e/ou pedagógicas, corroboradas por órgão colegiado da área da educação, composto por membros da comunidade escolar; e,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lastRenderedPageBreak/>
        <w:t xml:space="preserve">IV – apresentação de projeto administrativo e pedagógico que vise à melhoria da </w:t>
      </w:r>
      <w:r w:rsidR="002F04F6">
        <w:rPr>
          <w:rFonts w:ascii="Arial" w:hAnsi="Arial" w:cs="Arial"/>
          <w:lang w:val="pt-BR"/>
        </w:rPr>
        <w:t xml:space="preserve">qualidade da </w:t>
      </w:r>
      <w:r w:rsidRPr="001D60DE">
        <w:rPr>
          <w:rFonts w:ascii="Arial" w:hAnsi="Arial" w:cs="Arial"/>
          <w:lang w:val="pt-BR"/>
        </w:rPr>
        <w:t xml:space="preserve">educação na unidade escolar, constituído de ações e metas a serem alcançadas, do cumprimento da gestão democrática, bem como da garantia da inclusão e da equidade no processo de ensino e aprendizagem.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3º.</w:t>
      </w:r>
      <w:r w:rsidRPr="001D60DE">
        <w:rPr>
          <w:rFonts w:ascii="Arial" w:hAnsi="Arial" w:cs="Arial"/>
          <w:lang w:val="pt-BR"/>
        </w:rPr>
        <w:t xml:space="preserve"> A designação para o cargo de Diretor(a) Escolar será realizada pelo Chefe do Poder Executivo Municipal, a partir da lista tríplice devidamente emitida pela Secretaria Municipal de Educação originada de processo seletivo embasado nos critérios técnicos de mérito e desempenho.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Parágrafo único</w:t>
      </w:r>
      <w:r w:rsidRPr="001D60DE">
        <w:rPr>
          <w:rFonts w:ascii="Arial" w:hAnsi="Arial" w:cs="Arial"/>
          <w:lang w:val="pt-BR"/>
        </w:rPr>
        <w:t xml:space="preserve">. Cabe ao Chefe do Poder Executivo designar, a partir da lista tríplice selecionada para cada unidade escolar, aqueles ou aquelas que assumirão a direção e a vice-direção escolares, respectivamente, considerando que as atribuições dos cargos são compatíveis.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4º</w:t>
      </w:r>
      <w:r w:rsidRPr="001D60DE">
        <w:rPr>
          <w:rFonts w:ascii="Arial" w:hAnsi="Arial" w:cs="Arial"/>
          <w:lang w:val="pt-BR"/>
        </w:rPr>
        <w:t xml:space="preserve">. Será nomeada uma comissão </w:t>
      </w:r>
      <w:proofErr w:type="spellStart"/>
      <w:r w:rsidRPr="001D60DE">
        <w:rPr>
          <w:rFonts w:ascii="Arial" w:hAnsi="Arial" w:cs="Arial"/>
          <w:lang w:val="pt-BR"/>
        </w:rPr>
        <w:t>intersetorial</w:t>
      </w:r>
      <w:proofErr w:type="spellEnd"/>
      <w:r w:rsidRPr="001D60DE">
        <w:rPr>
          <w:rFonts w:ascii="Arial" w:hAnsi="Arial" w:cs="Arial"/>
          <w:lang w:val="pt-BR"/>
        </w:rPr>
        <w:t xml:space="preserve">, com membros do Setor Jurídico, da Controladoria, da Administração e Recursos Humanos e da Secretaria de Educação, podendo também compor o grupo um Psicólogo Educacional, sendo atribuídas a essa comissão as seguintes competências: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 – elaborar o edital de seleção para o cargo de Diretor(a) Escolar, contendo os critérios técnicos de mérito e desempenho;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 – organizar o material de inscrição dos pretendentes ao cargo, com orientações claras e transparentes, evitando informações ambíguas e conflitantes;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III – analisar a documentação das pessoas inscritas no processo de seleção, registrando as devidas observações e emitindo parecer de forma conjunta;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IV – enviar para publicação o resultado preliminar;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 – analisar os recursos interpostos, primando pela clareza, isonomia e equidade, além de observar o princípio da legalidade e da impessoalidade no processo de análise;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 – organizar e realizar as entrevistas com os(as) candidatos(as) classificados(as);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VII – emitir e enviar o resultado final do processo de seleção, após avaliar todos os recursos; e,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VIII – manter as documentações relativas ao processo devidamente organizadas e arquivadas.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lastRenderedPageBreak/>
        <w:t>Art. 5º.</w:t>
      </w:r>
      <w:r w:rsidRPr="001D60DE">
        <w:rPr>
          <w:rFonts w:ascii="Arial" w:hAnsi="Arial" w:cs="Arial"/>
          <w:lang w:val="pt-BR"/>
        </w:rPr>
        <w:t xml:space="preserve"> No processo de seleção de do(a) Diretor(a) Escolar deverão constar, minimamente, os seguintes elementos: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 – exigência, no ato de inscrição, de documentação comprobatória de escolaridade relativa à formação em pedagogia ou especialização, mestrado ou doutorado na área de Gestão Escolar; </w:t>
      </w:r>
    </w:p>
    <w:p w:rsid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 – exigência, no ato de inscrição, de comprovação de experiência em atividades educacionais administrativas e/ou pedagógicas; </w:t>
      </w:r>
    </w:p>
    <w:p w:rsidR="00EA1B68" w:rsidRPr="001D60DE" w:rsidRDefault="00EA1B68" w:rsidP="001D60DE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III - </w:t>
      </w:r>
      <w:r w:rsidRPr="001D60DE">
        <w:rPr>
          <w:rFonts w:ascii="Arial" w:hAnsi="Arial" w:cs="Arial"/>
          <w:lang w:val="pt-BR"/>
        </w:rPr>
        <w:t>exigência, no ato de inscrição, de comprovação de</w:t>
      </w:r>
      <w:r>
        <w:rPr>
          <w:rFonts w:ascii="Arial" w:hAnsi="Arial" w:cs="Arial"/>
          <w:lang w:val="pt-BR"/>
        </w:rPr>
        <w:t xml:space="preserve"> no mínimo 3 (três) anos de efetivo exercício de docência, nos termos do art. 54 da Lei Municipal n. 728/2012;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>I</w:t>
      </w:r>
      <w:r w:rsidR="00EA1B68">
        <w:rPr>
          <w:rFonts w:ascii="Arial" w:hAnsi="Arial" w:cs="Arial"/>
          <w:lang w:val="pt-BR"/>
        </w:rPr>
        <w:t>V</w:t>
      </w:r>
      <w:r w:rsidRPr="001D60DE">
        <w:rPr>
          <w:rFonts w:ascii="Arial" w:hAnsi="Arial" w:cs="Arial"/>
          <w:lang w:val="pt-BR"/>
        </w:rPr>
        <w:t xml:space="preserve"> – exigência de apresentação, no ato da inscrição, de projeto educacional administrativo e pedagógico, cuja finalidade será a melhoria da qualidade do ensino e da aprendizagem na unidade escolar a ser dirigida;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 – descrição das etapas da análise documental, da classificação e eliminação e do período de entrevistas dos(as) candidatos(as) classificados(as);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>V</w:t>
      </w:r>
      <w:r w:rsidR="00EA1B68">
        <w:rPr>
          <w:rFonts w:ascii="Arial" w:hAnsi="Arial" w:cs="Arial"/>
          <w:lang w:val="pt-BR"/>
        </w:rPr>
        <w:t>I</w:t>
      </w:r>
      <w:r w:rsidRPr="001D60DE">
        <w:rPr>
          <w:rFonts w:ascii="Arial" w:hAnsi="Arial" w:cs="Arial"/>
          <w:lang w:val="pt-BR"/>
        </w:rPr>
        <w:t xml:space="preserve"> – tabela de pontuação para cada critério de seleção avaliado;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>VI</w:t>
      </w:r>
      <w:r w:rsidR="00EA1B68">
        <w:rPr>
          <w:rFonts w:ascii="Arial" w:hAnsi="Arial" w:cs="Arial"/>
          <w:lang w:val="pt-BR"/>
        </w:rPr>
        <w:t>I</w:t>
      </w:r>
      <w:r w:rsidRPr="001D60DE">
        <w:rPr>
          <w:rFonts w:ascii="Arial" w:hAnsi="Arial" w:cs="Arial"/>
          <w:lang w:val="pt-BR"/>
        </w:rPr>
        <w:t xml:space="preserve"> – cronograma das etapas do processo de seleção, com datas previstas desde a inscrição ao resultado final;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>VII</w:t>
      </w:r>
      <w:r w:rsidR="00EA1B68">
        <w:rPr>
          <w:rFonts w:ascii="Arial" w:hAnsi="Arial" w:cs="Arial"/>
          <w:lang w:val="pt-BR"/>
        </w:rPr>
        <w:t>I</w:t>
      </w:r>
      <w:r w:rsidRPr="001D60DE">
        <w:rPr>
          <w:rFonts w:ascii="Arial" w:hAnsi="Arial" w:cs="Arial"/>
          <w:lang w:val="pt-BR"/>
        </w:rPr>
        <w:t xml:space="preserve"> – previsão de designação e posse a ser efetivado pelo Chefe do Poder Executivo Municipal; e, </w:t>
      </w:r>
    </w:p>
    <w:p w:rsidR="001D60DE" w:rsidRPr="001D60DE" w:rsidRDefault="00EA1B68" w:rsidP="001D60DE">
      <w:p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IX</w:t>
      </w:r>
      <w:r w:rsidR="001D60DE" w:rsidRPr="001D60DE">
        <w:rPr>
          <w:rFonts w:ascii="Arial" w:hAnsi="Arial" w:cs="Arial"/>
          <w:lang w:val="pt-BR"/>
        </w:rPr>
        <w:t xml:space="preserve"> – critérios transparentes de classificação ou eliminação.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6º</w:t>
      </w:r>
      <w:r w:rsidRPr="001D60DE">
        <w:rPr>
          <w:rFonts w:ascii="Arial" w:hAnsi="Arial" w:cs="Arial"/>
          <w:lang w:val="pt-BR"/>
        </w:rPr>
        <w:t xml:space="preserve">. Poderão participar do processo de seleção de Diretor(a) Escolar, profissionais da educação básica municipal, efetivo ou </w:t>
      </w:r>
      <w:r w:rsidR="00325B72">
        <w:rPr>
          <w:rFonts w:ascii="Arial" w:hAnsi="Arial" w:cs="Arial"/>
          <w:lang w:val="pt-BR"/>
        </w:rPr>
        <w:t>estável</w:t>
      </w:r>
      <w:r w:rsidRPr="001D60DE">
        <w:rPr>
          <w:rFonts w:ascii="Arial" w:hAnsi="Arial" w:cs="Arial"/>
          <w:lang w:val="pt-BR"/>
        </w:rPr>
        <w:t xml:space="preserve">, em exercício ou aqueles que, comprovadamente, tenham desenvolvido atividades administrativas e/ou pedagógicas em unidade escolar da rede municipal de ensino, desde que atendam aos requisitos mínimos exigidos para a participação na seletividade.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7º</w:t>
      </w:r>
      <w:r w:rsidRPr="001D60DE">
        <w:rPr>
          <w:rFonts w:ascii="Arial" w:hAnsi="Arial" w:cs="Arial"/>
          <w:lang w:val="pt-BR"/>
        </w:rPr>
        <w:t xml:space="preserve">. Não poderá participar do processo de seleção de Diretor(a) Escolar, o profissional da educação básica da administração pública direta ou indireta, efetivo ou </w:t>
      </w:r>
      <w:r w:rsidR="00325B72">
        <w:rPr>
          <w:rFonts w:ascii="Arial" w:hAnsi="Arial" w:cs="Arial"/>
          <w:lang w:val="pt-BR"/>
        </w:rPr>
        <w:t>estável</w:t>
      </w:r>
      <w:r w:rsidRPr="001D60DE">
        <w:rPr>
          <w:rFonts w:ascii="Arial" w:hAnsi="Arial" w:cs="Arial"/>
          <w:lang w:val="pt-BR"/>
        </w:rPr>
        <w:t xml:space="preserve">, sobre o qual incorra processo administrativo disciplinar por descumprimento de dever funcional ou violação de proibições, verificado no seu histórico funcional.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Parágrafo único.</w:t>
      </w:r>
      <w:r w:rsidRPr="001D60DE">
        <w:rPr>
          <w:rFonts w:ascii="Arial" w:hAnsi="Arial" w:cs="Arial"/>
          <w:lang w:val="pt-BR"/>
        </w:rPr>
        <w:t xml:space="preserve"> A idoneidade do(a) servidor(a) será comprovada mediante declaração emitida pelo Setor de Recursos Humanos da Prefeitura de Frutuoso Gomes/RN.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lastRenderedPageBreak/>
        <w:t>Art. 8º</w:t>
      </w:r>
      <w:r w:rsidRPr="001D60DE">
        <w:rPr>
          <w:rFonts w:ascii="Arial" w:hAnsi="Arial" w:cs="Arial"/>
          <w:lang w:val="pt-BR"/>
        </w:rPr>
        <w:t xml:space="preserve">. O(a) candidato(a) classificado(a) será submetido(a) a uma entrevista a ser realizada pelos membros da comissão </w:t>
      </w:r>
      <w:proofErr w:type="spellStart"/>
      <w:r w:rsidRPr="001D60DE">
        <w:rPr>
          <w:rFonts w:ascii="Arial" w:hAnsi="Arial" w:cs="Arial"/>
          <w:lang w:val="pt-BR"/>
        </w:rPr>
        <w:t>intersetorial</w:t>
      </w:r>
      <w:proofErr w:type="spellEnd"/>
      <w:r w:rsidRPr="001D60DE">
        <w:rPr>
          <w:rFonts w:ascii="Arial" w:hAnsi="Arial" w:cs="Arial"/>
          <w:lang w:val="pt-BR"/>
        </w:rPr>
        <w:t xml:space="preserve"> organizadora e executora do processo de seleção de Diretor(a)Escolar, cuja pontuação implicará no resultado final.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Parágrafo único</w:t>
      </w:r>
      <w:r w:rsidRPr="001D60DE">
        <w:rPr>
          <w:rFonts w:ascii="Arial" w:hAnsi="Arial" w:cs="Arial"/>
          <w:lang w:val="pt-BR"/>
        </w:rPr>
        <w:t xml:space="preserve">. Na entrevista serão abordados os seguintes tópicos: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 – liderança na gestão ou direção escolar;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 – responsabilidade administrativa referente à organização escolar;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III – entendimento da gestão democrática na escola;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IV – entendimento da gestão pedagógica e curricular da escola;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 – entendimento sobre a aplicação adequada dos recursos financeiros destinados à escola;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 – entendimento sobre a gerência e o zelo do patrimônio da escola;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VII – conduta ética na relação interpessoal e profissional; e,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lang w:val="pt-BR"/>
        </w:rPr>
        <w:t xml:space="preserve">VIII – </w:t>
      </w:r>
      <w:proofErr w:type="spellStart"/>
      <w:r w:rsidRPr="001D60DE">
        <w:rPr>
          <w:rFonts w:ascii="Arial" w:hAnsi="Arial" w:cs="Arial"/>
          <w:lang w:val="pt-BR"/>
        </w:rPr>
        <w:t>proatividade</w:t>
      </w:r>
      <w:proofErr w:type="spellEnd"/>
      <w:r w:rsidRPr="001D60DE">
        <w:rPr>
          <w:rFonts w:ascii="Arial" w:hAnsi="Arial" w:cs="Arial"/>
          <w:lang w:val="pt-BR"/>
        </w:rPr>
        <w:t xml:space="preserve"> na resolução de conflitos.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9º.</w:t>
      </w:r>
      <w:r w:rsidRPr="001D60DE">
        <w:rPr>
          <w:rFonts w:ascii="Arial" w:hAnsi="Arial" w:cs="Arial"/>
          <w:lang w:val="pt-BR"/>
        </w:rPr>
        <w:t xml:space="preserve"> O(a) Diretor(a)Escolar selecionado e posteriormente designado cumprirá o mandato de 03 (três) anos, podendo ser reconduzido por igual período, desde que observado o cumprimento das metas estabelecidas no respectivo projeto educacional, devidamente corroborado pela comunidade escolar, representada pelo Conselho de Escola.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10.</w:t>
      </w:r>
      <w:r w:rsidRPr="001D60DE">
        <w:rPr>
          <w:rFonts w:ascii="Arial" w:hAnsi="Arial" w:cs="Arial"/>
          <w:lang w:val="pt-BR"/>
        </w:rPr>
        <w:t xml:space="preserve"> A melhoria dos indicadores educacionais, tais como: índice de aprovação e reprovação de aluno, índice de evasão e abandono escolar, índice de distorção idade/ano escolar, indicadores de avaliação interna e o Índice de Desenvolvimento da Educação Básica – IDEB; esses indicadores serão considerados para a permanência e/ou continuidade do(a) Gestor(a) ou Diretor(a)Escolar na ocupação do cargo. </w:t>
      </w:r>
    </w:p>
    <w:p w:rsid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325B72" w:rsidRDefault="00325B72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325B72" w:rsidRPr="001D60DE" w:rsidRDefault="00325B72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11.</w:t>
      </w:r>
      <w:r w:rsidRPr="001D60DE">
        <w:rPr>
          <w:rFonts w:ascii="Arial" w:hAnsi="Arial" w:cs="Arial"/>
          <w:lang w:val="pt-BR"/>
        </w:rPr>
        <w:t xml:space="preserve"> As metas estabelecidas no projeto educacional serão verificadas anualmente, e o IDEB será analisado conforme as realizações e publicações dos resultados divulgados pelo INEP.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t>Art. 12.</w:t>
      </w:r>
      <w:r w:rsidRPr="001D60DE">
        <w:rPr>
          <w:rFonts w:ascii="Arial" w:hAnsi="Arial" w:cs="Arial"/>
          <w:lang w:val="pt-BR"/>
        </w:rPr>
        <w:t xml:space="preserve"> O(a) Diretor(a) Escolar será auxiliado por ocupante dos cargos de Coordenação Administrativa e de Coordenação Pedagógica, sendo estes de livre nomeação por parte do Chefe do Poder Executivo.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  <w:r w:rsidRPr="001D60DE">
        <w:rPr>
          <w:rFonts w:ascii="Arial" w:hAnsi="Arial" w:cs="Arial"/>
          <w:b/>
          <w:lang w:val="pt-BR"/>
        </w:rPr>
        <w:lastRenderedPageBreak/>
        <w:t>Art. 13</w:t>
      </w:r>
      <w:r w:rsidRPr="001D60DE">
        <w:rPr>
          <w:rFonts w:ascii="Arial" w:hAnsi="Arial" w:cs="Arial"/>
          <w:lang w:val="pt-BR"/>
        </w:rPr>
        <w:t xml:space="preserve">. Este decreto entra em vigor na data da sua publicação, e o mandato do(a) Diretor(a) designado(a) pelo Chefe do Poder Executivo terá início em 01 de janeiro de 2023. </w:t>
      </w:r>
    </w:p>
    <w:p w:rsidR="001D60DE" w:rsidRPr="001D60DE" w:rsidRDefault="001D60DE" w:rsidP="001D60DE">
      <w:pPr>
        <w:spacing w:line="360" w:lineRule="auto"/>
        <w:jc w:val="both"/>
        <w:rPr>
          <w:rFonts w:ascii="Arial" w:hAnsi="Arial" w:cs="Arial"/>
          <w:lang w:val="pt-BR"/>
        </w:rPr>
      </w:pPr>
    </w:p>
    <w:p w:rsidR="001D60DE" w:rsidRPr="001D60DE" w:rsidRDefault="00325B72" w:rsidP="00325B72">
      <w:pPr>
        <w:spacing w:line="360" w:lineRule="auto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Gabinete da Prefeita, em </w:t>
      </w:r>
      <w:r w:rsidR="001D60DE" w:rsidRPr="001D60DE">
        <w:rPr>
          <w:rFonts w:ascii="Arial" w:hAnsi="Arial" w:cs="Arial"/>
          <w:lang w:val="pt-BR"/>
        </w:rPr>
        <w:t xml:space="preserve">Frutuoso Gomes/RN, </w:t>
      </w:r>
      <w:r w:rsidR="00EC25DA">
        <w:rPr>
          <w:rFonts w:ascii="Arial" w:hAnsi="Arial" w:cs="Arial"/>
          <w:lang w:val="pt-BR"/>
        </w:rPr>
        <w:t xml:space="preserve">01 de Setembro </w:t>
      </w:r>
      <w:r w:rsidR="001D60DE" w:rsidRPr="001D60DE">
        <w:rPr>
          <w:rFonts w:ascii="Arial" w:hAnsi="Arial" w:cs="Arial"/>
          <w:lang w:val="pt-BR"/>
        </w:rPr>
        <w:t>de 2022.</w:t>
      </w:r>
    </w:p>
    <w:p w:rsidR="00325B72" w:rsidRDefault="00325B72" w:rsidP="001D60DE">
      <w:pPr>
        <w:spacing w:line="360" w:lineRule="auto"/>
        <w:jc w:val="center"/>
        <w:rPr>
          <w:rFonts w:ascii="Arial" w:hAnsi="Arial" w:cs="Arial"/>
          <w:lang w:val="pt-BR"/>
        </w:rPr>
      </w:pPr>
    </w:p>
    <w:p w:rsidR="001D60DE" w:rsidRPr="00325B72" w:rsidRDefault="001D60DE" w:rsidP="001D60DE">
      <w:pPr>
        <w:spacing w:line="360" w:lineRule="auto"/>
        <w:jc w:val="center"/>
        <w:rPr>
          <w:rFonts w:ascii="Arial" w:hAnsi="Arial" w:cs="Arial"/>
          <w:b/>
          <w:lang w:val="pt-BR"/>
        </w:rPr>
      </w:pPr>
      <w:r w:rsidRPr="00325B72">
        <w:rPr>
          <w:rFonts w:ascii="Arial" w:hAnsi="Arial" w:cs="Arial"/>
          <w:b/>
          <w:lang w:val="pt-BR"/>
        </w:rPr>
        <w:t xml:space="preserve">Jandiara Sinara Jácome Cavalcante </w:t>
      </w:r>
    </w:p>
    <w:p w:rsidR="001D60DE" w:rsidRPr="00325B72" w:rsidRDefault="001D60DE" w:rsidP="001D60DE">
      <w:pPr>
        <w:spacing w:line="360" w:lineRule="auto"/>
        <w:jc w:val="center"/>
        <w:rPr>
          <w:rFonts w:ascii="Arial" w:hAnsi="Arial" w:cs="Arial"/>
          <w:b/>
          <w:lang w:val="pt-BR"/>
        </w:rPr>
      </w:pPr>
      <w:r w:rsidRPr="00325B72">
        <w:rPr>
          <w:rFonts w:ascii="Arial" w:hAnsi="Arial" w:cs="Arial"/>
          <w:b/>
          <w:lang w:val="pt-BR"/>
        </w:rPr>
        <w:t>Prefeita Municipal</w:t>
      </w:r>
    </w:p>
    <w:p w:rsidR="009D7134" w:rsidRPr="00325B72" w:rsidRDefault="009D7134">
      <w:pPr>
        <w:rPr>
          <w:b/>
          <w:sz w:val="22"/>
          <w:szCs w:val="22"/>
          <w:lang w:val="pt-BR"/>
        </w:rPr>
      </w:pPr>
    </w:p>
    <w:p w:rsidR="00CF3DCF" w:rsidRPr="001D60DE" w:rsidRDefault="00CF3DCF" w:rsidP="00A34260">
      <w:pPr>
        <w:rPr>
          <w:b/>
          <w:sz w:val="22"/>
          <w:szCs w:val="22"/>
          <w:lang w:val="pt-BR"/>
        </w:rPr>
      </w:pPr>
    </w:p>
    <w:p w:rsidR="00F753C4" w:rsidRPr="001D60DE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RPr="001D60DE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375" w:rsidRDefault="00DE0375" w:rsidP="007A064E">
      <w:r>
        <w:separator/>
      </w:r>
    </w:p>
  </w:endnote>
  <w:endnote w:type="continuationSeparator" w:id="0">
    <w:p w:rsidR="00DE0375" w:rsidRDefault="00DE0375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2DA935E8"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375" w:rsidRDefault="00DE0375" w:rsidP="007A064E">
      <w:r>
        <w:separator/>
      </w:r>
    </w:p>
  </w:footnote>
  <w:footnote w:type="continuationSeparator" w:id="0">
    <w:p w:rsidR="00DE0375" w:rsidRDefault="00DE0375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4C5F3423"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D60DE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2F04F6"/>
    <w:rsid w:val="00325B72"/>
    <w:rsid w:val="003C4442"/>
    <w:rsid w:val="003E0CF7"/>
    <w:rsid w:val="003E6B51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B2637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23AA3"/>
    <w:rsid w:val="006666A6"/>
    <w:rsid w:val="006A26CA"/>
    <w:rsid w:val="006B5873"/>
    <w:rsid w:val="006C0998"/>
    <w:rsid w:val="006D45FA"/>
    <w:rsid w:val="006D7A5C"/>
    <w:rsid w:val="00716189"/>
    <w:rsid w:val="007253B0"/>
    <w:rsid w:val="0073132B"/>
    <w:rsid w:val="0077384E"/>
    <w:rsid w:val="007A064E"/>
    <w:rsid w:val="007B175A"/>
    <w:rsid w:val="00804A7C"/>
    <w:rsid w:val="00817613"/>
    <w:rsid w:val="0082003B"/>
    <w:rsid w:val="0083188C"/>
    <w:rsid w:val="008773EF"/>
    <w:rsid w:val="00877D4A"/>
    <w:rsid w:val="008D67ED"/>
    <w:rsid w:val="0093541E"/>
    <w:rsid w:val="00937E10"/>
    <w:rsid w:val="00944627"/>
    <w:rsid w:val="00946768"/>
    <w:rsid w:val="009874AF"/>
    <w:rsid w:val="00992EBE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B69CC"/>
    <w:rsid w:val="00BC0553"/>
    <w:rsid w:val="00BC6147"/>
    <w:rsid w:val="00BD2AC6"/>
    <w:rsid w:val="00BF29C1"/>
    <w:rsid w:val="00C00F41"/>
    <w:rsid w:val="00C21E6A"/>
    <w:rsid w:val="00C42893"/>
    <w:rsid w:val="00C50683"/>
    <w:rsid w:val="00CB2D17"/>
    <w:rsid w:val="00CB75AD"/>
    <w:rsid w:val="00CC1F1E"/>
    <w:rsid w:val="00CD35E7"/>
    <w:rsid w:val="00CD3CFB"/>
    <w:rsid w:val="00CD3FDE"/>
    <w:rsid w:val="00CD6048"/>
    <w:rsid w:val="00CF3C09"/>
    <w:rsid w:val="00CF3DCF"/>
    <w:rsid w:val="00D42AA2"/>
    <w:rsid w:val="00DD36BE"/>
    <w:rsid w:val="00DE0375"/>
    <w:rsid w:val="00DE064A"/>
    <w:rsid w:val="00DE41D8"/>
    <w:rsid w:val="00E074BA"/>
    <w:rsid w:val="00E115B3"/>
    <w:rsid w:val="00E53095"/>
    <w:rsid w:val="00E566E8"/>
    <w:rsid w:val="00E97456"/>
    <w:rsid w:val="00EA1B68"/>
    <w:rsid w:val="00EB2B63"/>
    <w:rsid w:val="00EC25DA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FC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38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84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384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84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FC5E8-9288-4955-BBA3-7C9A468D5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1309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RAUL</dc:creator>
  <cp:lastModifiedBy>Ariane</cp:lastModifiedBy>
  <cp:revision>7</cp:revision>
  <cp:lastPrinted>2022-09-01T14:17:00Z</cp:lastPrinted>
  <dcterms:created xsi:type="dcterms:W3CDTF">2022-09-01T11:53:00Z</dcterms:created>
  <dcterms:modified xsi:type="dcterms:W3CDTF">2022-09-01T14:20:00Z</dcterms:modified>
</cp:coreProperties>
</file>