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010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7B4B9A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7B4B9A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7B4B9A">
        <w:rPr>
          <w:b/>
          <w:lang w:val="pt-BR"/>
        </w:rPr>
        <w:t>Maria Eunice Dias de Queiroz</w:t>
      </w:r>
      <w:r w:rsidR="00817613">
        <w:rPr>
          <w:sz w:val="22"/>
          <w:szCs w:val="22"/>
          <w:lang w:val="pt-BR"/>
        </w:rPr>
        <w:t>, ins</w:t>
      </w:r>
      <w:r w:rsidR="007B4B9A">
        <w:rPr>
          <w:sz w:val="22"/>
          <w:szCs w:val="22"/>
          <w:lang w:val="pt-BR"/>
        </w:rPr>
        <w:t>crit</w:t>
      </w:r>
      <w:r w:rsidR="003659C3">
        <w:rPr>
          <w:sz w:val="22"/>
          <w:szCs w:val="22"/>
          <w:lang w:val="pt-BR"/>
        </w:rPr>
        <w:t>a</w:t>
      </w:r>
      <w:bookmarkStart w:id="0" w:name="_GoBack"/>
      <w:bookmarkEnd w:id="0"/>
      <w:r w:rsidR="007B4B9A">
        <w:rPr>
          <w:sz w:val="22"/>
          <w:szCs w:val="22"/>
          <w:lang w:val="pt-BR"/>
        </w:rPr>
        <w:t xml:space="preserve"> no CPF de nº 019.976.674-60</w:t>
      </w:r>
      <w:r>
        <w:rPr>
          <w:sz w:val="22"/>
          <w:szCs w:val="22"/>
          <w:lang w:val="pt-BR"/>
        </w:rPr>
        <w:t xml:space="preserve">, </w:t>
      </w:r>
      <w:r w:rsidR="007B4B9A">
        <w:rPr>
          <w:color w:val="000000"/>
        </w:rPr>
        <w:t xml:space="preserve">para o cargo de provimento em comissão de </w:t>
      </w:r>
      <w:r w:rsidR="007B4B9A" w:rsidRPr="004C3C02">
        <w:rPr>
          <w:b/>
          <w:color w:val="000000"/>
        </w:rPr>
        <w:t>Controlador</w:t>
      </w:r>
      <w:r w:rsidR="007B4B9A">
        <w:rPr>
          <w:b/>
          <w:color w:val="000000"/>
        </w:rPr>
        <w:t>a</w:t>
      </w:r>
      <w:r w:rsidR="007B4B9A" w:rsidRPr="004C3C02">
        <w:rPr>
          <w:b/>
          <w:color w:val="000000"/>
        </w:rPr>
        <w:t xml:space="preserve"> Geral</w:t>
      </w:r>
      <w:r w:rsidR="007B4B9A">
        <w:rPr>
          <w:color w:val="000000"/>
        </w:rPr>
        <w:t>, do quadro do Município de Frutuoso Gomes (Poder Executivo) que tem sua criação e atribuições na Lei nº 719/2012, Capítulo III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r>
        <w:rPr>
          <w:b/>
          <w:lang w:val="pt-BR"/>
        </w:rPr>
        <w:t>Jandiara Sinara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8E4" w:rsidRDefault="009B68E4" w:rsidP="007A064E">
      <w:r>
        <w:separator/>
      </w:r>
    </w:p>
  </w:endnote>
  <w:endnote w:type="continuationSeparator" w:id="0">
    <w:p w:rsidR="009B68E4" w:rsidRDefault="009B68E4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8E4" w:rsidRDefault="009B68E4" w:rsidP="007A064E">
      <w:r>
        <w:separator/>
      </w:r>
    </w:p>
  </w:footnote>
  <w:footnote w:type="continuationSeparator" w:id="0">
    <w:p w:rsidR="009B68E4" w:rsidRDefault="009B68E4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  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>49052/0001– 80  -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7747"/>
    <w:rsid w:val="0028626D"/>
    <w:rsid w:val="002E517E"/>
    <w:rsid w:val="002E7C16"/>
    <w:rsid w:val="003659C3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B68E4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D36BE"/>
    <w:rsid w:val="00DE064A"/>
    <w:rsid w:val="00DE41D8"/>
    <w:rsid w:val="00E074BA"/>
    <w:rsid w:val="00E115B3"/>
    <w:rsid w:val="00E31FAD"/>
    <w:rsid w:val="00E53095"/>
    <w:rsid w:val="00E566E8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EA750-E1C2-4326-BE87-62B40974C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64</cp:revision>
  <cp:lastPrinted>2021-01-04T12:45:00Z</cp:lastPrinted>
  <dcterms:created xsi:type="dcterms:W3CDTF">2017-05-26T11:26:00Z</dcterms:created>
  <dcterms:modified xsi:type="dcterms:W3CDTF">2021-01-04T13:32:00Z</dcterms:modified>
</cp:coreProperties>
</file>