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346B0B" w:rsidP="007B175A">
      <w:pPr>
        <w:rPr>
          <w:b/>
          <w:lang w:val="pt-BR"/>
        </w:rPr>
      </w:pPr>
      <w:r>
        <w:rPr>
          <w:b/>
          <w:lang w:val="pt-BR"/>
        </w:rPr>
        <w:t>PORTARIA Nº: 010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346B0B" w:rsidRPr="00755497" w:rsidRDefault="00346B0B" w:rsidP="00346B0B">
      <w:pPr>
        <w:ind w:left="5103"/>
        <w:jc w:val="both"/>
        <w:rPr>
          <w:b/>
          <w:i/>
          <w:u w:val="single"/>
        </w:rPr>
      </w:pPr>
      <w:proofErr w:type="spellStart"/>
      <w:r>
        <w:rPr>
          <w:bCs/>
          <w:i/>
          <w:iCs/>
          <w:color w:val="000000"/>
        </w:rPr>
        <w:t>Institui</w:t>
      </w:r>
      <w:proofErr w:type="spellEnd"/>
      <w:r>
        <w:rPr>
          <w:bCs/>
          <w:i/>
          <w:iCs/>
          <w:color w:val="000000"/>
        </w:rPr>
        <w:t xml:space="preserve"> a </w:t>
      </w:r>
      <w:proofErr w:type="spellStart"/>
      <w:r>
        <w:rPr>
          <w:bCs/>
          <w:i/>
          <w:iCs/>
          <w:color w:val="000000"/>
        </w:rPr>
        <w:t>Comissão</w:t>
      </w:r>
      <w:proofErr w:type="spellEnd"/>
      <w:r>
        <w:rPr>
          <w:bCs/>
          <w:i/>
          <w:iCs/>
          <w:color w:val="000000"/>
        </w:rPr>
        <w:t xml:space="preserve"> de </w:t>
      </w:r>
      <w:proofErr w:type="spellStart"/>
      <w:r>
        <w:rPr>
          <w:bCs/>
          <w:i/>
          <w:iCs/>
          <w:color w:val="000000"/>
        </w:rPr>
        <w:t>acompanhamento</w:t>
      </w:r>
      <w:proofErr w:type="spellEnd"/>
      <w:r>
        <w:rPr>
          <w:bCs/>
          <w:i/>
          <w:iCs/>
          <w:color w:val="000000"/>
        </w:rPr>
        <w:t xml:space="preserve"> e </w:t>
      </w:r>
      <w:proofErr w:type="spellStart"/>
      <w:r>
        <w:rPr>
          <w:bCs/>
          <w:i/>
          <w:iCs/>
          <w:color w:val="000000"/>
        </w:rPr>
        <w:t>fiscalização</w:t>
      </w:r>
      <w:proofErr w:type="spellEnd"/>
      <w:r>
        <w:rPr>
          <w:bCs/>
          <w:i/>
          <w:iCs/>
          <w:color w:val="000000"/>
        </w:rPr>
        <w:t xml:space="preserve"> de </w:t>
      </w:r>
      <w:proofErr w:type="spellStart"/>
      <w:r>
        <w:rPr>
          <w:bCs/>
          <w:i/>
          <w:iCs/>
          <w:color w:val="000000"/>
        </w:rPr>
        <w:t>acúmulo</w:t>
      </w:r>
      <w:proofErr w:type="spellEnd"/>
      <w:r>
        <w:rPr>
          <w:bCs/>
          <w:i/>
          <w:iCs/>
          <w:color w:val="000000"/>
        </w:rPr>
        <w:t xml:space="preserve"> de cargos de </w:t>
      </w:r>
      <w:proofErr w:type="spellStart"/>
      <w:r>
        <w:rPr>
          <w:bCs/>
          <w:i/>
          <w:iCs/>
          <w:color w:val="000000"/>
        </w:rPr>
        <w:t>servidores</w:t>
      </w:r>
      <w:proofErr w:type="spellEnd"/>
      <w:r>
        <w:rPr>
          <w:bCs/>
          <w:i/>
          <w:iCs/>
          <w:color w:val="000000"/>
        </w:rPr>
        <w:t xml:space="preserve"> </w:t>
      </w:r>
      <w:proofErr w:type="spellStart"/>
      <w:r>
        <w:rPr>
          <w:bCs/>
          <w:i/>
          <w:iCs/>
          <w:color w:val="000000"/>
        </w:rPr>
        <w:t>públicos</w:t>
      </w:r>
      <w:proofErr w:type="spellEnd"/>
      <w:r>
        <w:rPr>
          <w:bCs/>
          <w:i/>
          <w:iCs/>
          <w:color w:val="000000"/>
        </w:rPr>
        <w:t xml:space="preserve"> </w:t>
      </w:r>
      <w:proofErr w:type="spellStart"/>
      <w:r>
        <w:rPr>
          <w:bCs/>
          <w:i/>
          <w:iCs/>
          <w:color w:val="000000"/>
        </w:rPr>
        <w:t>municipais</w:t>
      </w:r>
      <w:proofErr w:type="spellEnd"/>
      <w:r>
        <w:rPr>
          <w:bCs/>
          <w:i/>
          <w:iCs/>
          <w:color w:val="000000"/>
        </w:rPr>
        <w:t xml:space="preserve"> do </w:t>
      </w:r>
      <w:proofErr w:type="spellStart"/>
      <w:r>
        <w:rPr>
          <w:bCs/>
          <w:i/>
          <w:iCs/>
          <w:color w:val="000000"/>
        </w:rPr>
        <w:t>Município</w:t>
      </w:r>
      <w:proofErr w:type="spellEnd"/>
      <w:r>
        <w:rPr>
          <w:bCs/>
          <w:i/>
          <w:iCs/>
          <w:color w:val="000000"/>
        </w:rPr>
        <w:t xml:space="preserve"> de </w:t>
      </w:r>
      <w:proofErr w:type="spellStart"/>
      <w:r>
        <w:rPr>
          <w:bCs/>
          <w:i/>
          <w:iCs/>
          <w:color w:val="000000"/>
        </w:rPr>
        <w:t>Frutuoso</w:t>
      </w:r>
      <w:proofErr w:type="spellEnd"/>
      <w:r>
        <w:rPr>
          <w:bCs/>
          <w:i/>
          <w:iCs/>
          <w:color w:val="000000"/>
        </w:rPr>
        <w:t xml:space="preserve"> Gomes/RN</w:t>
      </w:r>
      <w:r w:rsidRPr="00273D6A">
        <w:rPr>
          <w:i/>
        </w:rPr>
        <w:t xml:space="preserve"> e </w:t>
      </w:r>
      <w:proofErr w:type="spellStart"/>
      <w:r w:rsidRPr="00273D6A">
        <w:rPr>
          <w:i/>
        </w:rPr>
        <w:t>dá</w:t>
      </w:r>
      <w:proofErr w:type="spellEnd"/>
      <w:r w:rsidRPr="00273D6A">
        <w:rPr>
          <w:i/>
        </w:rPr>
        <w:t xml:space="preserve"> </w:t>
      </w:r>
      <w:proofErr w:type="spellStart"/>
      <w:r w:rsidRPr="00273D6A">
        <w:rPr>
          <w:i/>
        </w:rPr>
        <w:t>outras</w:t>
      </w:r>
      <w:proofErr w:type="spellEnd"/>
      <w:r w:rsidRPr="00273D6A">
        <w:rPr>
          <w:i/>
        </w:rPr>
        <w:t xml:space="preserve"> </w:t>
      </w:r>
      <w:proofErr w:type="spellStart"/>
      <w:r w:rsidRPr="00273D6A">
        <w:rPr>
          <w:i/>
        </w:rPr>
        <w:t>providências</w:t>
      </w:r>
      <w:proofErr w:type="spellEnd"/>
      <w:r w:rsidRPr="00273D6A">
        <w:rPr>
          <w:i/>
        </w:rPr>
        <w:t>.</w:t>
      </w:r>
    </w:p>
    <w:p w:rsidR="00346B0B" w:rsidRPr="00273D6A" w:rsidRDefault="00346B0B" w:rsidP="00346B0B"/>
    <w:p w:rsidR="00346B0B" w:rsidRPr="00273D6A" w:rsidRDefault="00346B0B" w:rsidP="00346B0B">
      <w:pPr>
        <w:jc w:val="both"/>
      </w:pPr>
      <w:r w:rsidRPr="00273D6A">
        <w:tab/>
      </w:r>
      <w:r w:rsidRPr="00273D6A">
        <w:rPr>
          <w:b/>
        </w:rPr>
        <w:t xml:space="preserve">A PREFEITA CONSTITUCIONAL DE FRUTUOSO GOMES – RN, </w:t>
      </w:r>
      <w:r w:rsidRPr="00273D6A">
        <w:t xml:space="preserve">no </w:t>
      </w:r>
      <w:proofErr w:type="spellStart"/>
      <w:r w:rsidRPr="00273D6A">
        <w:t>exercício</w:t>
      </w:r>
      <w:proofErr w:type="spellEnd"/>
      <w:r w:rsidRPr="00273D6A">
        <w:t xml:space="preserve"> das </w:t>
      </w:r>
      <w:proofErr w:type="spellStart"/>
      <w:r w:rsidRPr="00273D6A">
        <w:t>atribuições</w:t>
      </w:r>
      <w:proofErr w:type="spellEnd"/>
      <w:r w:rsidRPr="00273D6A">
        <w:t xml:space="preserve"> </w:t>
      </w:r>
      <w:proofErr w:type="spellStart"/>
      <w:r w:rsidRPr="00273D6A">
        <w:t>que</w:t>
      </w:r>
      <w:proofErr w:type="spellEnd"/>
      <w:r w:rsidRPr="00273D6A">
        <w:t xml:space="preserve"> </w:t>
      </w:r>
      <w:proofErr w:type="spellStart"/>
      <w:r w:rsidRPr="00273D6A">
        <w:t>lhe</w:t>
      </w:r>
      <w:proofErr w:type="spellEnd"/>
      <w:r w:rsidRPr="00273D6A">
        <w:t xml:space="preserve"> </w:t>
      </w:r>
      <w:proofErr w:type="spellStart"/>
      <w:r w:rsidRPr="00273D6A">
        <w:t>conferem</w:t>
      </w:r>
      <w:proofErr w:type="spellEnd"/>
      <w:r w:rsidRPr="00273D6A">
        <w:t xml:space="preserve"> </w:t>
      </w:r>
      <w:proofErr w:type="spellStart"/>
      <w:r w:rsidRPr="00273D6A">
        <w:t>os</w:t>
      </w:r>
      <w:proofErr w:type="spellEnd"/>
      <w:r w:rsidRPr="00273D6A">
        <w:t xml:space="preserve"> </w:t>
      </w:r>
      <w:proofErr w:type="spellStart"/>
      <w:r w:rsidRPr="00273D6A">
        <w:t>artigos</w:t>
      </w:r>
      <w:proofErr w:type="spellEnd"/>
      <w:r w:rsidRPr="00273D6A">
        <w:t xml:space="preserve"> 57, </w:t>
      </w:r>
      <w:proofErr w:type="spellStart"/>
      <w:r w:rsidRPr="00273D6A">
        <w:t>inciso</w:t>
      </w:r>
      <w:proofErr w:type="spellEnd"/>
      <w:r w:rsidRPr="00273D6A">
        <w:t xml:space="preserve"> IX e 66, </w:t>
      </w:r>
      <w:proofErr w:type="spellStart"/>
      <w:r w:rsidRPr="00273D6A">
        <w:t>inciso</w:t>
      </w:r>
      <w:proofErr w:type="spellEnd"/>
      <w:r w:rsidRPr="00273D6A">
        <w:t xml:space="preserve"> I, ambos da Lei </w:t>
      </w:r>
      <w:proofErr w:type="spellStart"/>
      <w:r w:rsidRPr="00273D6A">
        <w:t>Orgânica</w:t>
      </w:r>
      <w:proofErr w:type="spellEnd"/>
      <w:r w:rsidRPr="00273D6A">
        <w:t xml:space="preserve"> do </w:t>
      </w:r>
      <w:proofErr w:type="spellStart"/>
      <w:r w:rsidRPr="00273D6A">
        <w:t>Município</w:t>
      </w:r>
      <w:proofErr w:type="spellEnd"/>
      <w:r w:rsidRPr="00273D6A">
        <w:t xml:space="preserve">, </w:t>
      </w:r>
    </w:p>
    <w:p w:rsidR="00346B0B" w:rsidRPr="00273D6A" w:rsidRDefault="00346B0B" w:rsidP="00346B0B">
      <w:pPr>
        <w:jc w:val="both"/>
      </w:pPr>
    </w:p>
    <w:p w:rsidR="00346B0B" w:rsidRPr="00273D6A" w:rsidRDefault="00346B0B" w:rsidP="00346B0B">
      <w:pPr>
        <w:jc w:val="both"/>
      </w:pPr>
      <w:r w:rsidRPr="00273D6A">
        <w:tab/>
        <w:t xml:space="preserve">CONSIDERANDO </w:t>
      </w:r>
      <w:proofErr w:type="spellStart"/>
      <w:r w:rsidRPr="00273D6A">
        <w:rPr>
          <w:szCs w:val="20"/>
          <w:lang w:eastAsia="pt-BR"/>
        </w:rPr>
        <w:t>que</w:t>
      </w:r>
      <w:proofErr w:type="spellEnd"/>
      <w:r w:rsidRPr="00273D6A">
        <w:rPr>
          <w:szCs w:val="20"/>
          <w:lang w:eastAsia="pt-BR"/>
        </w:rPr>
        <w:t xml:space="preserve"> </w:t>
      </w:r>
      <w:proofErr w:type="spellStart"/>
      <w:r>
        <w:rPr>
          <w:szCs w:val="20"/>
          <w:lang w:eastAsia="pt-BR"/>
        </w:rPr>
        <w:t>foi</w:t>
      </w:r>
      <w:proofErr w:type="spellEnd"/>
      <w:r>
        <w:rPr>
          <w:szCs w:val="20"/>
          <w:lang w:eastAsia="pt-BR"/>
        </w:rPr>
        <w:t xml:space="preserve"> </w:t>
      </w:r>
      <w:proofErr w:type="spellStart"/>
      <w:r>
        <w:rPr>
          <w:szCs w:val="20"/>
          <w:lang w:eastAsia="pt-BR"/>
        </w:rPr>
        <w:t>recebido</w:t>
      </w:r>
      <w:proofErr w:type="spellEnd"/>
      <w:r>
        <w:rPr>
          <w:szCs w:val="20"/>
          <w:lang w:eastAsia="pt-BR"/>
        </w:rPr>
        <w:t xml:space="preserve"> a </w:t>
      </w:r>
      <w:proofErr w:type="spellStart"/>
      <w:r>
        <w:rPr>
          <w:szCs w:val="20"/>
          <w:lang w:eastAsia="pt-BR"/>
        </w:rPr>
        <w:t>Notificação</w:t>
      </w:r>
      <w:proofErr w:type="spellEnd"/>
      <w:r>
        <w:rPr>
          <w:szCs w:val="20"/>
          <w:lang w:eastAsia="pt-BR"/>
        </w:rPr>
        <w:t xml:space="preserve"> nº</w:t>
      </w:r>
      <w:r w:rsidR="00FD788E">
        <w:rPr>
          <w:szCs w:val="20"/>
          <w:lang w:eastAsia="pt-BR"/>
        </w:rPr>
        <w:t xml:space="preserve"> 000467/2022 – DAE, </w:t>
      </w:r>
      <w:proofErr w:type="spellStart"/>
      <w:r w:rsidR="00FD788E">
        <w:rPr>
          <w:szCs w:val="20"/>
          <w:lang w:eastAsia="pt-BR"/>
        </w:rPr>
        <w:t>referente</w:t>
      </w:r>
      <w:proofErr w:type="spellEnd"/>
      <w:r w:rsidR="00FD788E">
        <w:rPr>
          <w:szCs w:val="20"/>
          <w:lang w:eastAsia="pt-BR"/>
        </w:rPr>
        <w:t xml:space="preserve"> </w:t>
      </w:r>
      <w:proofErr w:type="spellStart"/>
      <w:r w:rsidR="00FD788E">
        <w:rPr>
          <w:szCs w:val="20"/>
          <w:lang w:eastAsia="pt-BR"/>
        </w:rPr>
        <w:t>ao</w:t>
      </w:r>
      <w:proofErr w:type="spellEnd"/>
      <w:r w:rsidR="00FD788E">
        <w:rPr>
          <w:szCs w:val="20"/>
          <w:lang w:eastAsia="pt-BR"/>
        </w:rPr>
        <w:t xml:space="preserve"> </w:t>
      </w:r>
      <w:proofErr w:type="spellStart"/>
      <w:r w:rsidR="00FD788E">
        <w:rPr>
          <w:szCs w:val="20"/>
          <w:lang w:eastAsia="pt-BR"/>
        </w:rPr>
        <w:t>Processo</w:t>
      </w:r>
      <w:proofErr w:type="spellEnd"/>
      <w:r w:rsidR="00FD788E">
        <w:rPr>
          <w:szCs w:val="20"/>
          <w:lang w:eastAsia="pt-BR"/>
        </w:rPr>
        <w:t xml:space="preserve"> nº 000927/2022 – TC – Tribunal de </w:t>
      </w:r>
      <w:proofErr w:type="spellStart"/>
      <w:r w:rsidR="00FD788E">
        <w:rPr>
          <w:szCs w:val="20"/>
          <w:lang w:eastAsia="pt-BR"/>
        </w:rPr>
        <w:t>Contas</w:t>
      </w:r>
      <w:proofErr w:type="spellEnd"/>
      <w:r w:rsidR="00FD788E">
        <w:rPr>
          <w:szCs w:val="20"/>
          <w:lang w:eastAsia="pt-BR"/>
        </w:rPr>
        <w:t xml:space="preserve"> do Estado do Rio Grande do Norte.</w:t>
      </w:r>
    </w:p>
    <w:p w:rsidR="00346B0B" w:rsidRPr="00273D6A" w:rsidRDefault="00346B0B" w:rsidP="00FD788E">
      <w:pPr>
        <w:jc w:val="both"/>
      </w:pPr>
    </w:p>
    <w:p w:rsidR="00346B0B" w:rsidRPr="00273D6A" w:rsidRDefault="00346B0B" w:rsidP="00346B0B">
      <w:pPr>
        <w:jc w:val="both"/>
      </w:pPr>
    </w:p>
    <w:p w:rsidR="00346B0B" w:rsidRPr="00FD788E" w:rsidRDefault="00FD788E" w:rsidP="00FD788E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  <w:r w:rsidR="00346B0B" w:rsidRPr="00273D6A">
        <w:rPr>
          <w:b/>
        </w:rPr>
        <w:t>:</w:t>
      </w:r>
    </w:p>
    <w:p w:rsidR="00346B0B" w:rsidRPr="00273D6A" w:rsidRDefault="00346B0B" w:rsidP="00346B0B">
      <w:pPr>
        <w:jc w:val="both"/>
        <w:rPr>
          <w:color w:val="000000"/>
        </w:rPr>
      </w:pPr>
    </w:p>
    <w:p w:rsidR="007B175A" w:rsidRDefault="00346B0B" w:rsidP="006702AE">
      <w:pPr>
        <w:jc w:val="both"/>
        <w:rPr>
          <w:color w:val="000000"/>
        </w:rPr>
      </w:pPr>
      <w:r w:rsidRPr="00273D6A">
        <w:rPr>
          <w:color w:val="000000"/>
        </w:rPr>
        <w:tab/>
      </w:r>
      <w:r w:rsidRPr="00273D6A">
        <w:rPr>
          <w:b/>
          <w:color w:val="000000"/>
        </w:rPr>
        <w:t xml:space="preserve">Art. </w:t>
      </w:r>
      <w:proofErr w:type="gramStart"/>
      <w:r w:rsidRPr="00273D6A">
        <w:rPr>
          <w:b/>
          <w:color w:val="000000"/>
        </w:rPr>
        <w:t>1º.</w:t>
      </w:r>
      <w:proofErr w:type="gramEnd"/>
      <w:r w:rsidRPr="00273D6A">
        <w:rPr>
          <w:b/>
          <w:color w:val="000000"/>
        </w:rPr>
        <w:t xml:space="preserve"> </w:t>
      </w:r>
      <w:proofErr w:type="spellStart"/>
      <w:r w:rsidR="00FD788E">
        <w:rPr>
          <w:color w:val="000000"/>
        </w:rPr>
        <w:t>Institui</w:t>
      </w:r>
      <w:r w:rsidR="006702AE">
        <w:rPr>
          <w:color w:val="000000"/>
        </w:rPr>
        <w:t>r</w:t>
      </w:r>
      <w:proofErr w:type="spellEnd"/>
      <w:r w:rsidR="00FD788E">
        <w:rPr>
          <w:color w:val="000000"/>
        </w:rPr>
        <w:t xml:space="preserve"> a </w:t>
      </w:r>
      <w:proofErr w:type="spellStart"/>
      <w:r w:rsidR="00FD788E">
        <w:rPr>
          <w:color w:val="000000"/>
        </w:rPr>
        <w:t>Comissão</w:t>
      </w:r>
      <w:proofErr w:type="spellEnd"/>
      <w:r w:rsidR="006702AE">
        <w:rPr>
          <w:color w:val="000000"/>
        </w:rPr>
        <w:t xml:space="preserve"> de </w:t>
      </w:r>
      <w:proofErr w:type="spellStart"/>
      <w:r w:rsidR="006702AE">
        <w:rPr>
          <w:color w:val="000000"/>
        </w:rPr>
        <w:t>acompanhamento</w:t>
      </w:r>
      <w:proofErr w:type="spellEnd"/>
      <w:r w:rsidR="006702AE">
        <w:rPr>
          <w:color w:val="000000"/>
        </w:rPr>
        <w:t xml:space="preserve"> e </w:t>
      </w:r>
      <w:proofErr w:type="spellStart"/>
      <w:proofErr w:type="gramStart"/>
      <w:r w:rsidR="006702AE">
        <w:rPr>
          <w:color w:val="000000"/>
        </w:rPr>
        <w:t>fiscalização</w:t>
      </w:r>
      <w:proofErr w:type="spellEnd"/>
      <w:r w:rsidR="006702AE">
        <w:rPr>
          <w:color w:val="000000"/>
        </w:rPr>
        <w:t xml:space="preserve">  de</w:t>
      </w:r>
      <w:proofErr w:type="gramEnd"/>
      <w:r w:rsidR="006702AE">
        <w:rPr>
          <w:color w:val="000000"/>
        </w:rPr>
        <w:t xml:space="preserve"> </w:t>
      </w:r>
      <w:proofErr w:type="spellStart"/>
      <w:r w:rsidR="006702AE">
        <w:rPr>
          <w:color w:val="000000"/>
        </w:rPr>
        <w:t>acúmulo</w:t>
      </w:r>
      <w:proofErr w:type="spellEnd"/>
      <w:r w:rsidR="006702AE">
        <w:rPr>
          <w:color w:val="000000"/>
        </w:rPr>
        <w:t xml:space="preserve"> de cargos de </w:t>
      </w:r>
      <w:proofErr w:type="spellStart"/>
      <w:r w:rsidR="006702AE">
        <w:rPr>
          <w:color w:val="000000"/>
        </w:rPr>
        <w:t>servidores</w:t>
      </w:r>
      <w:proofErr w:type="spellEnd"/>
      <w:r w:rsidR="006702AE">
        <w:rPr>
          <w:color w:val="000000"/>
        </w:rPr>
        <w:t xml:space="preserve"> </w:t>
      </w:r>
      <w:proofErr w:type="spellStart"/>
      <w:r w:rsidR="006702AE">
        <w:rPr>
          <w:color w:val="000000"/>
        </w:rPr>
        <w:t>públicos</w:t>
      </w:r>
      <w:proofErr w:type="spellEnd"/>
      <w:r w:rsidR="006702AE">
        <w:rPr>
          <w:color w:val="000000"/>
        </w:rPr>
        <w:t xml:space="preserve"> </w:t>
      </w:r>
      <w:proofErr w:type="spellStart"/>
      <w:r w:rsidR="006702AE">
        <w:rPr>
          <w:color w:val="000000"/>
        </w:rPr>
        <w:t>municipais</w:t>
      </w:r>
      <w:proofErr w:type="spellEnd"/>
      <w:r w:rsidR="006702AE">
        <w:rPr>
          <w:color w:val="000000"/>
        </w:rPr>
        <w:t xml:space="preserve"> a </w:t>
      </w:r>
      <w:proofErr w:type="spellStart"/>
      <w:r w:rsidR="006702AE">
        <w:rPr>
          <w:color w:val="000000"/>
        </w:rPr>
        <w:t>ser</w:t>
      </w:r>
      <w:proofErr w:type="spellEnd"/>
      <w:r w:rsidR="006702AE">
        <w:rPr>
          <w:color w:val="000000"/>
        </w:rPr>
        <w:t xml:space="preserve"> </w:t>
      </w:r>
      <w:proofErr w:type="spellStart"/>
      <w:r w:rsidR="006702AE">
        <w:rPr>
          <w:color w:val="000000"/>
        </w:rPr>
        <w:t>composta</w:t>
      </w:r>
      <w:proofErr w:type="spellEnd"/>
      <w:r w:rsidR="006702AE">
        <w:rPr>
          <w:color w:val="000000"/>
        </w:rPr>
        <w:t xml:space="preserve"> </w:t>
      </w:r>
      <w:proofErr w:type="spellStart"/>
      <w:r w:rsidR="006702AE">
        <w:rPr>
          <w:color w:val="000000"/>
        </w:rPr>
        <w:t>por</w:t>
      </w:r>
      <w:proofErr w:type="spellEnd"/>
      <w:r w:rsidR="006702AE">
        <w:rPr>
          <w:color w:val="000000"/>
        </w:rPr>
        <w:t xml:space="preserve"> 3 </w:t>
      </w:r>
      <w:proofErr w:type="spellStart"/>
      <w:r w:rsidR="006702AE">
        <w:rPr>
          <w:color w:val="000000"/>
        </w:rPr>
        <w:t>servidores</w:t>
      </w:r>
      <w:proofErr w:type="spellEnd"/>
      <w:r w:rsidR="006702AE">
        <w:rPr>
          <w:color w:val="000000"/>
        </w:rPr>
        <w:t>.</w:t>
      </w:r>
    </w:p>
    <w:p w:rsidR="006702AE" w:rsidRPr="006702AE" w:rsidRDefault="006702AE" w:rsidP="006702AE">
      <w:pPr>
        <w:jc w:val="both"/>
        <w:rPr>
          <w:color w:val="000000"/>
        </w:rPr>
      </w:pPr>
    </w:p>
    <w:p w:rsidR="007B175A" w:rsidRDefault="007B175A" w:rsidP="004F5147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 w:rsidRPr="006702AE">
        <w:rPr>
          <w:b/>
          <w:lang w:val="pt-BR"/>
        </w:rPr>
        <w:t>Art. 2º</w:t>
      </w:r>
      <w:r w:rsidRPr="006702AE">
        <w:rPr>
          <w:lang w:val="pt-BR"/>
        </w:rPr>
        <w:t>.</w:t>
      </w:r>
      <w:r w:rsidR="006702AE">
        <w:rPr>
          <w:sz w:val="22"/>
          <w:szCs w:val="22"/>
          <w:lang w:val="pt-BR"/>
        </w:rPr>
        <w:t xml:space="preserve"> Ficam Designados os seguintes servidores para compor a Comissão que trata o artigo anterior.</w:t>
      </w:r>
    </w:p>
    <w:p w:rsidR="006702AE" w:rsidRDefault="006702AE" w:rsidP="004F5147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6702AE" w:rsidRDefault="006702AE" w:rsidP="006702AE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Paula Alexsandra de Andrade – Presidente</w:t>
      </w:r>
    </w:p>
    <w:p w:rsidR="006702AE" w:rsidRDefault="006702AE" w:rsidP="006702AE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  <w:lang w:val="pt-BR"/>
        </w:rPr>
      </w:pPr>
      <w:proofErr w:type="spellStart"/>
      <w:r>
        <w:rPr>
          <w:sz w:val="22"/>
          <w:szCs w:val="22"/>
          <w:lang w:val="pt-BR"/>
        </w:rPr>
        <w:t>Laiane</w:t>
      </w:r>
      <w:proofErr w:type="spellEnd"/>
      <w:r>
        <w:rPr>
          <w:sz w:val="22"/>
          <w:szCs w:val="22"/>
          <w:lang w:val="pt-BR"/>
        </w:rPr>
        <w:t xml:space="preserve"> Kelly </w:t>
      </w:r>
      <w:r>
        <w:rPr>
          <w:sz w:val="22"/>
          <w:szCs w:val="22"/>
          <w:lang w:val="pt-BR"/>
        </w:rPr>
        <w:t>Martins</w:t>
      </w:r>
      <w:r>
        <w:rPr>
          <w:sz w:val="22"/>
          <w:szCs w:val="22"/>
          <w:lang w:val="pt-BR"/>
        </w:rPr>
        <w:t xml:space="preserve"> de Queiroz – Secretária</w:t>
      </w:r>
    </w:p>
    <w:p w:rsidR="006702AE" w:rsidRPr="006702AE" w:rsidRDefault="006702AE" w:rsidP="006702AE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Maria Eunice Dias de Queiroz - Membro </w:t>
      </w:r>
    </w:p>
    <w:p w:rsidR="006702AE" w:rsidRDefault="006702AE" w:rsidP="004F5147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6702AE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 w:rsidRPr="006702AE">
        <w:rPr>
          <w:b/>
          <w:lang w:val="pt-BR"/>
        </w:rPr>
        <w:t>Art. 3º</w:t>
      </w:r>
      <w:r w:rsidRPr="006702AE">
        <w:rPr>
          <w:lang w:val="pt-BR"/>
        </w:rPr>
        <w:t>.</w:t>
      </w:r>
      <w:r>
        <w:rPr>
          <w:sz w:val="22"/>
          <w:szCs w:val="22"/>
          <w:lang w:val="pt-BR"/>
        </w:rPr>
        <w:t xml:space="preserve"> </w:t>
      </w:r>
      <w:r w:rsidR="006702AE">
        <w:rPr>
          <w:sz w:val="22"/>
          <w:szCs w:val="22"/>
          <w:lang w:val="pt-BR"/>
        </w:rPr>
        <w:t>Esta portaria entrará em vigor na data de sua publicação</w:t>
      </w:r>
      <w:r w:rsidR="006702AE">
        <w:rPr>
          <w:sz w:val="22"/>
          <w:szCs w:val="22"/>
          <w:lang w:val="pt-BR"/>
        </w:rPr>
        <w:t>.</w:t>
      </w:r>
    </w:p>
    <w:p w:rsidR="007B175A" w:rsidRDefault="006702AE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            </w:t>
      </w:r>
      <w:r w:rsidRPr="006702AE">
        <w:rPr>
          <w:b/>
          <w:sz w:val="22"/>
          <w:szCs w:val="22"/>
          <w:lang w:val="pt-BR"/>
        </w:rPr>
        <w:t>Art. 4º.</w:t>
      </w:r>
      <w:r>
        <w:rPr>
          <w:sz w:val="22"/>
          <w:szCs w:val="22"/>
          <w:lang w:val="pt-BR"/>
        </w:rPr>
        <w:t xml:space="preserve"> </w:t>
      </w:r>
      <w:r w:rsidR="007B175A">
        <w:rPr>
          <w:sz w:val="22"/>
          <w:szCs w:val="22"/>
          <w:lang w:val="pt-BR"/>
        </w:rPr>
        <w:t>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4F5147">
      <w:pPr>
        <w:spacing w:line="360" w:lineRule="auto"/>
        <w:jc w:val="center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PUBLIQUE-SE, REGISTRE-SE E CUMPRA-SE.</w:t>
      </w:r>
    </w:p>
    <w:p w:rsidR="006702AE" w:rsidRPr="004F5147" w:rsidRDefault="006702AE" w:rsidP="004F5147">
      <w:pPr>
        <w:spacing w:line="360" w:lineRule="auto"/>
        <w:jc w:val="center"/>
        <w:rPr>
          <w:sz w:val="22"/>
          <w:szCs w:val="22"/>
          <w:lang w:val="pt-BR"/>
        </w:rPr>
      </w:pPr>
      <w:bookmarkStart w:id="0" w:name="_GoBack"/>
      <w:bookmarkEnd w:id="0"/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 xml:space="preserve">Gabinete da Prefeita Municipal </w:t>
      </w:r>
      <w:r w:rsidR="006702AE">
        <w:rPr>
          <w:lang w:val="pt-BR"/>
        </w:rPr>
        <w:t>de Frutuoso Gomes, em 25 de abril</w:t>
      </w:r>
      <w:r>
        <w:rPr>
          <w:lang w:val="pt-BR"/>
        </w:rPr>
        <w:t xml:space="preserve">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6702AE" w:rsidRDefault="006702AE" w:rsidP="007B175A">
      <w:pPr>
        <w:spacing w:line="360" w:lineRule="auto"/>
        <w:jc w:val="center"/>
        <w:rPr>
          <w:lang w:val="pt-BR"/>
        </w:rPr>
      </w:pPr>
    </w:p>
    <w:p w:rsidR="004F5147" w:rsidRDefault="004F5147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4F5147" w:rsidRDefault="007B175A" w:rsidP="004F5147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4F5147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6E5" w:rsidRDefault="00E836E5" w:rsidP="007A064E">
      <w:r>
        <w:separator/>
      </w:r>
    </w:p>
  </w:endnote>
  <w:endnote w:type="continuationSeparator" w:id="0">
    <w:p w:rsidR="00E836E5" w:rsidRDefault="00E836E5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6E5" w:rsidRDefault="00E836E5" w:rsidP="007A064E">
      <w:r>
        <w:separator/>
      </w:r>
    </w:p>
  </w:footnote>
  <w:footnote w:type="continuationSeparator" w:id="0">
    <w:p w:rsidR="00E836E5" w:rsidRDefault="00E836E5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6858"/>
      </v:shape>
    </w:pict>
  </w:numPicBullet>
  <w:abstractNum w:abstractNumId="0">
    <w:nsid w:val="0DEC411F"/>
    <w:multiLevelType w:val="hybridMultilevel"/>
    <w:tmpl w:val="70C6D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0731A5A"/>
    <w:multiLevelType w:val="hybridMultilevel"/>
    <w:tmpl w:val="2D7EB9DE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46B0B"/>
    <w:rsid w:val="003C4442"/>
    <w:rsid w:val="003E0CF7"/>
    <w:rsid w:val="00412213"/>
    <w:rsid w:val="00414CEB"/>
    <w:rsid w:val="0043048D"/>
    <w:rsid w:val="00446948"/>
    <w:rsid w:val="004545B3"/>
    <w:rsid w:val="004805E0"/>
    <w:rsid w:val="004918DD"/>
    <w:rsid w:val="00491A1C"/>
    <w:rsid w:val="00492565"/>
    <w:rsid w:val="004A77D2"/>
    <w:rsid w:val="004B2637"/>
    <w:rsid w:val="004D7746"/>
    <w:rsid w:val="004F5147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702AE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61781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AC2442"/>
    <w:rsid w:val="00B27EA5"/>
    <w:rsid w:val="00B515C8"/>
    <w:rsid w:val="00B70EF4"/>
    <w:rsid w:val="00BA6F9B"/>
    <w:rsid w:val="00BB69CC"/>
    <w:rsid w:val="00BC0553"/>
    <w:rsid w:val="00BC6147"/>
    <w:rsid w:val="00BD2AC6"/>
    <w:rsid w:val="00BF29C1"/>
    <w:rsid w:val="00C00F41"/>
    <w:rsid w:val="00C21E6A"/>
    <w:rsid w:val="00C42893"/>
    <w:rsid w:val="00CB2D17"/>
    <w:rsid w:val="00CB75AD"/>
    <w:rsid w:val="00CC1F1E"/>
    <w:rsid w:val="00CD3CFB"/>
    <w:rsid w:val="00CD3FDE"/>
    <w:rsid w:val="00CD6048"/>
    <w:rsid w:val="00CE54F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836E5"/>
    <w:rsid w:val="00E97456"/>
    <w:rsid w:val="00F21EB0"/>
    <w:rsid w:val="00F34E4E"/>
    <w:rsid w:val="00F753C4"/>
    <w:rsid w:val="00F82DAB"/>
    <w:rsid w:val="00F904D5"/>
    <w:rsid w:val="00FD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27EA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27EA5"/>
    <w:pPr>
      <w:spacing w:after="140" w:line="288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B27EA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27EA5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21B26-E2A6-482D-9C54-202C708BD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68</cp:revision>
  <cp:lastPrinted>2022-02-22T12:22:00Z</cp:lastPrinted>
  <dcterms:created xsi:type="dcterms:W3CDTF">2017-05-26T11:26:00Z</dcterms:created>
  <dcterms:modified xsi:type="dcterms:W3CDTF">2022-04-25T13:06:00Z</dcterms:modified>
</cp:coreProperties>
</file>